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B6" w:rsidRDefault="00343CB6" w:rsidP="00D155C8">
      <w:pPr>
        <w:spacing w:after="0"/>
        <w:ind w:left="-284" w:right="-540" w:firstLine="720"/>
        <w:jc w:val="center"/>
        <w:rPr>
          <w:b/>
          <w:color w:val="FF0000"/>
          <w:sz w:val="30"/>
        </w:rPr>
      </w:pPr>
      <w:r>
        <w:rPr>
          <w:b/>
          <w:noProof/>
          <w:color w:val="FF0000"/>
          <w:sz w:val="30"/>
          <w:lang w:val="en-IN" w:eastAsia="en-IN"/>
        </w:rPr>
        <w:drawing>
          <wp:inline distT="0" distB="0" distL="0" distR="0">
            <wp:extent cx="465668" cy="5238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Emblem of India.gi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668" cy="523877"/>
                    </a:xfrm>
                    <a:prstGeom prst="rect">
                      <a:avLst/>
                    </a:prstGeom>
                  </pic:spPr>
                </pic:pic>
              </a:graphicData>
            </a:graphic>
          </wp:inline>
        </w:drawing>
      </w:r>
    </w:p>
    <w:p w:rsidR="00220100" w:rsidRPr="00343CB6" w:rsidRDefault="00220100" w:rsidP="00D155C8">
      <w:pPr>
        <w:spacing w:after="0"/>
        <w:ind w:left="-284" w:right="-540" w:firstLine="720"/>
        <w:jc w:val="center"/>
        <w:rPr>
          <w:b/>
          <w:color w:val="FF0000"/>
          <w:sz w:val="32"/>
        </w:rPr>
      </w:pPr>
      <w:r w:rsidRPr="00343CB6">
        <w:rPr>
          <w:b/>
          <w:color w:val="FF0000"/>
          <w:sz w:val="30"/>
        </w:rPr>
        <w:t>Jawaharlal Institute of Postgraduate Medical Education and Research (JIPMER)</w:t>
      </w:r>
    </w:p>
    <w:p w:rsidR="00220100" w:rsidRPr="00343CB6" w:rsidRDefault="00343CB6" w:rsidP="00905775">
      <w:pPr>
        <w:spacing w:after="0"/>
        <w:ind w:firstLine="720"/>
        <w:jc w:val="center"/>
        <w:rPr>
          <w:b/>
          <w:color w:val="FF0000"/>
          <w:sz w:val="28"/>
        </w:rPr>
      </w:pPr>
      <w:r w:rsidRPr="00343CB6">
        <w:rPr>
          <w:b/>
          <w:color w:val="FF0000"/>
          <w:sz w:val="28"/>
        </w:rPr>
        <w:t>Puducherry – 605006</w:t>
      </w:r>
    </w:p>
    <w:p w:rsidR="00220100" w:rsidRPr="00220100" w:rsidRDefault="00220100" w:rsidP="00905775">
      <w:pPr>
        <w:spacing w:after="0"/>
        <w:ind w:firstLine="720"/>
        <w:jc w:val="center"/>
        <w:rPr>
          <w:color w:val="0000FF"/>
          <w:sz w:val="32"/>
        </w:rPr>
      </w:pPr>
      <w:r w:rsidRPr="00220100">
        <w:rPr>
          <w:color w:val="0000FF"/>
        </w:rPr>
        <w:t xml:space="preserve">(An Institute of National Importance </w:t>
      </w:r>
      <w:proofErr w:type="gramStart"/>
      <w:r w:rsidRPr="00220100">
        <w:rPr>
          <w:color w:val="0000FF"/>
        </w:rPr>
        <w:t>Under</w:t>
      </w:r>
      <w:proofErr w:type="gramEnd"/>
      <w:r w:rsidRPr="00220100">
        <w:rPr>
          <w:color w:val="0000FF"/>
        </w:rPr>
        <w:t xml:space="preserve"> Ministry of Health &amp; Family Welfare, Govt. of India)</w:t>
      </w:r>
    </w:p>
    <w:p w:rsidR="00220100" w:rsidRDefault="00773889" w:rsidP="00905775">
      <w:pPr>
        <w:spacing w:after="0"/>
        <w:ind w:firstLine="720"/>
        <w:jc w:val="center"/>
        <w:rPr>
          <w:b/>
        </w:rPr>
      </w:pPr>
      <w:r w:rsidRPr="00220100">
        <w:rPr>
          <w:noProof/>
          <w:sz w:val="16"/>
          <w:lang w:val="en-IN" w:eastAsia="en-IN"/>
        </w:rPr>
        <w:drawing>
          <wp:anchor distT="0" distB="0" distL="114300" distR="114300" simplePos="0" relativeHeight="251658240" behindDoc="1" locked="0" layoutInCell="1" allowOverlap="1">
            <wp:simplePos x="0" y="0"/>
            <wp:positionH relativeFrom="column">
              <wp:posOffset>364490</wp:posOffset>
            </wp:positionH>
            <wp:positionV relativeFrom="paragraph">
              <wp:posOffset>33020</wp:posOffset>
            </wp:positionV>
            <wp:extent cx="833120" cy="666750"/>
            <wp:effectExtent l="0" t="0" r="5080" b="0"/>
            <wp:wrapTight wrapText="bothSides">
              <wp:wrapPolygon edited="0">
                <wp:start x="7902" y="0"/>
                <wp:lineTo x="5433" y="1234"/>
                <wp:lineTo x="2470" y="6789"/>
                <wp:lineTo x="2470" y="9874"/>
                <wp:lineTo x="0" y="16046"/>
                <wp:lineTo x="0" y="19131"/>
                <wp:lineTo x="494" y="19749"/>
                <wp:lineTo x="4939" y="20983"/>
                <wp:lineTo x="16793" y="20983"/>
                <wp:lineTo x="17287" y="20983"/>
                <wp:lineTo x="21238" y="17897"/>
                <wp:lineTo x="21238" y="16046"/>
                <wp:lineTo x="19756" y="8023"/>
                <wp:lineTo x="16299" y="1851"/>
                <wp:lineTo x="13829" y="0"/>
                <wp:lineTo x="7902" y="0"/>
              </wp:wrapPolygon>
            </wp:wrapTight>
            <wp:docPr id="1" name="Picture 1" descr="http://golden.jipmer.edu.in/sites/default/files/default_images/JIPMER-Golden%20Jubilee%20Emblem%20-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jipmer.edu.in/sites/default/files/default_images/JIPMER-Golden%20Jubilee%20Emblem%20-40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120" cy="666750"/>
                    </a:xfrm>
                    <a:prstGeom prst="rect">
                      <a:avLst/>
                    </a:prstGeom>
                    <a:noFill/>
                    <a:ln>
                      <a:noFill/>
                    </a:ln>
                  </pic:spPr>
                </pic:pic>
              </a:graphicData>
            </a:graphic>
          </wp:anchor>
        </w:drawing>
      </w:r>
      <w:r w:rsidRPr="00220100">
        <w:rPr>
          <w:b/>
          <w:noProof/>
          <w:lang w:val="en-IN" w:eastAsia="en-IN"/>
        </w:rPr>
        <w:drawing>
          <wp:anchor distT="0" distB="0" distL="114300" distR="114300" simplePos="0" relativeHeight="251659264" behindDoc="1" locked="0" layoutInCell="1" allowOverlap="1">
            <wp:simplePos x="0" y="0"/>
            <wp:positionH relativeFrom="column">
              <wp:posOffset>5398770</wp:posOffset>
            </wp:positionH>
            <wp:positionV relativeFrom="paragraph">
              <wp:posOffset>109220</wp:posOffset>
            </wp:positionV>
            <wp:extent cx="1228725" cy="457200"/>
            <wp:effectExtent l="0" t="0" r="9525" b="0"/>
            <wp:wrapTight wrapText="bothSides">
              <wp:wrapPolygon edited="0">
                <wp:start x="0" y="0"/>
                <wp:lineTo x="0" y="20700"/>
                <wp:lineTo x="21433" y="20700"/>
                <wp:lineTo x="21433" y="0"/>
                <wp:lineTo x="0" y="0"/>
              </wp:wrapPolygon>
            </wp:wrapTight>
            <wp:docPr id="2" name="Picture 2" descr="C:\Users\PlasticSyICU\Downloads\LOGO RESTRI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lasticSyICU\Downloads\LOGO RESTRICTE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457200"/>
                    </a:xfrm>
                    <a:prstGeom prst="rect">
                      <a:avLst/>
                    </a:prstGeom>
                    <a:noFill/>
                    <a:ln>
                      <a:noFill/>
                    </a:ln>
                  </pic:spPr>
                </pic:pic>
              </a:graphicData>
            </a:graphic>
          </wp:anchor>
        </w:drawing>
      </w:r>
    </w:p>
    <w:p w:rsidR="00220100" w:rsidRDefault="00465584" w:rsidP="00905775">
      <w:pPr>
        <w:spacing w:after="0"/>
        <w:ind w:firstLine="720"/>
        <w:jc w:val="center"/>
        <w:rPr>
          <w:b/>
        </w:rPr>
      </w:pPr>
      <w:r w:rsidRPr="00465584">
        <w:rPr>
          <w:noProof/>
        </w:rPr>
        <w:pict>
          <v:shapetype id="_x0000_t202" coordsize="21600,21600" o:spt="202" path="m,l,21600r21600,l21600,xe">
            <v:stroke joinstyle="miter"/>
            <v:path gradientshapeok="t" o:connecttype="rect"/>
          </v:shapetype>
          <v:shape id="Text Box 392" o:spid="_x0000_s1026" type="#_x0000_t202" style="position:absolute;left:0;text-align:left;margin-left:136.7pt;margin-top:-17.75pt;width:277.15pt;height:62.2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" stroked="f">
            <v:textbox>
              <w:txbxContent>
                <w:p w:rsidR="00343CB6" w:rsidRDefault="00343CB6" w:rsidP="00343CB6">
                  <w:pPr>
                    <w:spacing w:after="0" w:line="240" w:lineRule="auto"/>
                    <w:jc w:val="center"/>
                    <w:rPr>
                      <w:rFonts w:cs="Times New Roman"/>
                      <w:b/>
                      <w:color w:val="C00000"/>
                      <w:sz w:val="36"/>
                      <w:szCs w:val="24"/>
                    </w:rPr>
                  </w:pPr>
                  <w:r>
                    <w:rPr>
                      <w:rFonts w:cs="Times New Roman"/>
                      <w:b/>
                      <w:color w:val="C00000"/>
                      <w:sz w:val="36"/>
                      <w:szCs w:val="24"/>
                    </w:rPr>
                    <w:t>TELEMEDICINE SERVICES</w:t>
                  </w:r>
                </w:p>
                <w:p w:rsidR="00343CB6" w:rsidRDefault="00343CB6" w:rsidP="00343CB6">
                  <w:pPr>
                    <w:pStyle w:val="Default"/>
                    <w:jc w:val="center"/>
                    <w:rPr>
                      <w:color w:val="4F81BD" w:themeColor="accent1"/>
                      <w:sz w:val="20"/>
                      <w:szCs w:val="20"/>
                    </w:rPr>
                  </w:pPr>
                  <w:r>
                    <w:rPr>
                      <w:b/>
                      <w:bCs/>
                      <w:color w:val="4F81BD" w:themeColor="accent1"/>
                      <w:sz w:val="20"/>
                      <w:szCs w:val="20"/>
                    </w:rPr>
                    <w:t>National Medical College Network (NMCN)</w:t>
                  </w:r>
                </w:p>
                <w:p w:rsidR="00343CB6" w:rsidRDefault="00343CB6" w:rsidP="00343CB6">
                  <w:pPr>
                    <w:spacing w:after="0" w:line="240" w:lineRule="auto"/>
                    <w:jc w:val="center"/>
                    <w:rPr>
                      <w:rFonts w:cs="Times New Roman"/>
                      <w:b/>
                      <w:color w:val="4F81BD" w:themeColor="accent1"/>
                      <w:sz w:val="32"/>
                      <w:szCs w:val="24"/>
                    </w:rPr>
                  </w:pPr>
                  <w:r>
                    <w:rPr>
                      <w:rFonts w:ascii="Comic Sans MS" w:hAnsi="Comic Sans MS"/>
                      <w:b/>
                      <w:bCs/>
                      <w:color w:val="4F81BD" w:themeColor="accent1"/>
                      <w:sz w:val="20"/>
                      <w:szCs w:val="20"/>
                    </w:rPr>
                    <w:t>Regional Resource Centre (RRC) JIPMER</w:t>
                  </w:r>
                </w:p>
              </w:txbxContent>
            </v:textbox>
            <w10:wrap anchorx="margin"/>
          </v:shape>
        </w:pict>
      </w:r>
    </w:p>
    <w:p w:rsidR="00905775" w:rsidRDefault="00905775" w:rsidP="00905775">
      <w:pPr>
        <w:spacing w:after="0"/>
        <w:jc w:val="center"/>
        <w:rPr>
          <w:b/>
          <w:sz w:val="32"/>
        </w:rPr>
      </w:pPr>
    </w:p>
    <w:p w:rsidR="00D155C8" w:rsidRDefault="00D155C8" w:rsidP="00D155C8">
      <w:pPr>
        <w:spacing w:after="0"/>
        <w:jc w:val="right"/>
        <w:rPr>
          <w:sz w:val="24"/>
        </w:rPr>
      </w:pPr>
    </w:p>
    <w:p w:rsidR="00025CA2" w:rsidRPr="00025CA2" w:rsidRDefault="00025CA2" w:rsidP="00025CA2">
      <w:pPr>
        <w:rPr>
          <w:sz w:val="24"/>
        </w:rPr>
      </w:pPr>
    </w:p>
    <w:p w:rsidR="00773889" w:rsidRDefault="00AD008C" w:rsidP="00773889">
      <w:pPr>
        <w:tabs>
          <w:tab w:val="left" w:pos="8925"/>
        </w:tabs>
        <w:jc w:val="center"/>
        <w:rPr>
          <w:b/>
          <w:sz w:val="28"/>
        </w:rPr>
      </w:pPr>
      <w:r w:rsidRPr="00344838">
        <w:rPr>
          <w:b/>
          <w:sz w:val="28"/>
        </w:rPr>
        <w:t>“</w:t>
      </w:r>
      <w:r w:rsidR="00202BE5" w:rsidRPr="00344838">
        <w:rPr>
          <w:b/>
          <w:sz w:val="28"/>
        </w:rPr>
        <w:t xml:space="preserve">JIPMER </w:t>
      </w:r>
      <w:r w:rsidR="00343CB6" w:rsidRPr="00344838">
        <w:rPr>
          <w:b/>
          <w:sz w:val="28"/>
        </w:rPr>
        <w:t>P</w:t>
      </w:r>
      <w:r w:rsidR="00202BE5" w:rsidRPr="00344838">
        <w:rPr>
          <w:b/>
          <w:sz w:val="28"/>
        </w:rPr>
        <w:t>roviding Health Services to</w:t>
      </w:r>
      <w:r w:rsidRPr="00344838">
        <w:rPr>
          <w:b/>
          <w:sz w:val="28"/>
        </w:rPr>
        <w:t xml:space="preserve"> Pilgrims of </w:t>
      </w:r>
      <w:proofErr w:type="spellStart"/>
      <w:r w:rsidRPr="00344838">
        <w:rPr>
          <w:b/>
          <w:sz w:val="28"/>
        </w:rPr>
        <w:t>Aayyapa</w:t>
      </w:r>
      <w:proofErr w:type="spellEnd"/>
      <w:r w:rsidRPr="00344838">
        <w:rPr>
          <w:b/>
          <w:sz w:val="28"/>
        </w:rPr>
        <w:t xml:space="preserve"> Temple</w:t>
      </w:r>
      <w:r w:rsidR="00343CB6" w:rsidRPr="00344838">
        <w:rPr>
          <w:b/>
          <w:sz w:val="28"/>
        </w:rPr>
        <w:t xml:space="preserve"> </w:t>
      </w:r>
      <w:proofErr w:type="spellStart"/>
      <w:r w:rsidR="00343CB6" w:rsidRPr="00344838">
        <w:rPr>
          <w:b/>
          <w:sz w:val="28"/>
        </w:rPr>
        <w:t>Sabarimala</w:t>
      </w:r>
      <w:proofErr w:type="spellEnd"/>
      <w:r w:rsidRPr="00344838">
        <w:rPr>
          <w:b/>
          <w:sz w:val="28"/>
        </w:rPr>
        <w:t xml:space="preserve"> through Telemedicine</w:t>
      </w:r>
      <w:r w:rsidR="00202BE5" w:rsidRPr="00344838">
        <w:rPr>
          <w:b/>
          <w:sz w:val="28"/>
        </w:rPr>
        <w:t xml:space="preserve"> using Satellite (ISRO) Connectivity</w:t>
      </w:r>
      <w:r w:rsidRPr="00344838">
        <w:rPr>
          <w:b/>
          <w:sz w:val="28"/>
        </w:rPr>
        <w:t>”</w:t>
      </w:r>
    </w:p>
    <w:p w:rsidR="00773889" w:rsidRPr="00773889" w:rsidRDefault="00773889" w:rsidP="00773889">
      <w:pPr>
        <w:tabs>
          <w:tab w:val="left" w:pos="8925"/>
        </w:tabs>
        <w:jc w:val="center"/>
        <w:rPr>
          <w:b/>
          <w:sz w:val="2"/>
        </w:rPr>
      </w:pPr>
    </w:p>
    <w:p w:rsidR="00025CA2" w:rsidRDefault="00B95333" w:rsidP="000B41D4">
      <w:pPr>
        <w:tabs>
          <w:tab w:val="left" w:pos="8925"/>
        </w:tabs>
        <w:spacing w:line="360" w:lineRule="auto"/>
        <w:jc w:val="both"/>
        <w:rPr>
          <w:sz w:val="24"/>
        </w:rPr>
      </w:pPr>
      <w:r>
        <w:rPr>
          <w:sz w:val="24"/>
        </w:rPr>
        <w:t xml:space="preserve">                 </w:t>
      </w:r>
      <w:r w:rsidR="00025CA2">
        <w:rPr>
          <w:sz w:val="24"/>
        </w:rPr>
        <w:t>JIPMER is fully equipped with all Telemedicine Equipment and infrastructure including Satellite</w:t>
      </w:r>
      <w:r w:rsidR="00AD008C">
        <w:rPr>
          <w:sz w:val="24"/>
        </w:rPr>
        <w:t xml:space="preserve"> (ISRO)</w:t>
      </w:r>
      <w:r w:rsidR="00025CA2">
        <w:rPr>
          <w:sz w:val="24"/>
        </w:rPr>
        <w:t xml:space="preserve"> and High Bandwidth Internet </w:t>
      </w:r>
      <w:r w:rsidR="00202BE5">
        <w:rPr>
          <w:sz w:val="24"/>
        </w:rPr>
        <w:t>C</w:t>
      </w:r>
      <w:r w:rsidR="00025CA2">
        <w:rPr>
          <w:sz w:val="24"/>
        </w:rPr>
        <w:t xml:space="preserve">onnectivity. </w:t>
      </w:r>
      <w:r w:rsidR="00A9366A">
        <w:rPr>
          <w:sz w:val="24"/>
        </w:rPr>
        <w:t xml:space="preserve">JIPMER is running </w:t>
      </w:r>
      <w:r w:rsidR="00025CA2">
        <w:rPr>
          <w:sz w:val="24"/>
        </w:rPr>
        <w:t>various Telemedicine Projects like National Knowledge Network (NKN) Projec</w:t>
      </w:r>
      <w:bookmarkStart w:id="0" w:name="_GoBack"/>
      <w:bookmarkEnd w:id="0"/>
      <w:r w:rsidR="00025CA2">
        <w:rPr>
          <w:sz w:val="24"/>
        </w:rPr>
        <w:t>t, National Medical College Network (NMCN) Project</w:t>
      </w:r>
      <w:r w:rsidR="000B41D4">
        <w:rPr>
          <w:sz w:val="24"/>
        </w:rPr>
        <w:t>, Indian</w:t>
      </w:r>
      <w:r w:rsidR="00025CA2">
        <w:rPr>
          <w:sz w:val="24"/>
        </w:rPr>
        <w:t xml:space="preserve"> Space Research Organization (ISRO) Project</w:t>
      </w:r>
      <w:r w:rsidR="00A9366A">
        <w:rPr>
          <w:sz w:val="24"/>
        </w:rPr>
        <w:t>, OncoNet Project, Tele-</w:t>
      </w:r>
      <w:r w:rsidR="000B41D4">
        <w:rPr>
          <w:sz w:val="24"/>
        </w:rPr>
        <w:t>Ophthalmology</w:t>
      </w:r>
      <w:r w:rsidR="00A9366A">
        <w:rPr>
          <w:sz w:val="24"/>
        </w:rPr>
        <w:t xml:space="preserve"> Project and Virtual Class Room Project</w:t>
      </w:r>
      <w:r w:rsidR="00025CA2">
        <w:rPr>
          <w:sz w:val="24"/>
        </w:rPr>
        <w:t xml:space="preserve">. JIPMER has been utilizing Telemedicine for Patient Care, </w:t>
      </w:r>
      <w:r w:rsidR="00AD008C">
        <w:rPr>
          <w:sz w:val="24"/>
        </w:rPr>
        <w:t>Tele-Education, Tele-OPD, Tele-Emergency, Tele-ICU Monitoring, Tele-Follow up Clinic, Tele-Consultations, Tele-Health Camps, etc.</w:t>
      </w:r>
      <w:r w:rsidR="00344838">
        <w:rPr>
          <w:sz w:val="24"/>
        </w:rPr>
        <w:t xml:space="preserve"> </w:t>
      </w:r>
      <w:r w:rsidR="00025CA2">
        <w:rPr>
          <w:sz w:val="24"/>
        </w:rPr>
        <w:t xml:space="preserve">In 2013, Ministry of Health and Family Welfare (MOH&amp;FW), Govt. of India designated JIPMER as Regional Resource Centre (RRC) for Telemedicine for Medical Colleges of South India (Andhra Pradesh, Karnataka, Kerala, Tamilnadu, </w:t>
      </w:r>
      <w:proofErr w:type="gramStart"/>
      <w:r w:rsidR="00025CA2">
        <w:rPr>
          <w:sz w:val="24"/>
        </w:rPr>
        <w:t>Puducherry</w:t>
      </w:r>
      <w:proofErr w:type="gramEnd"/>
      <w:r w:rsidR="00025CA2">
        <w:rPr>
          <w:sz w:val="24"/>
        </w:rPr>
        <w:t xml:space="preserve"> &amp; Telangana). </w:t>
      </w:r>
      <w:r w:rsidR="007B39B5">
        <w:rPr>
          <w:sz w:val="24"/>
        </w:rPr>
        <w:t xml:space="preserve">As per the instruction of MOH&amp;FW, Govt. of India, </w:t>
      </w:r>
      <w:proofErr w:type="gramStart"/>
      <w:r w:rsidR="007B39B5">
        <w:rPr>
          <w:sz w:val="24"/>
        </w:rPr>
        <w:t>In</w:t>
      </w:r>
      <w:proofErr w:type="gramEnd"/>
      <w:r w:rsidR="007B39B5">
        <w:rPr>
          <w:sz w:val="24"/>
        </w:rPr>
        <w:t xml:space="preserve"> 2013, JIPMER has organized Telemedicine Network Workshop for Sensitization of Medical Colleges of South India for effective utilization of Telemedicine for Patient Care and Health Education. JIPMER has been innovative in developing indigenous cost effective Mobile Telemedicine Console (Kiosk) for various Telemedicine activities. JIPMER regularly Live Telecasting of Lectures, CMEs, Workshops, </w:t>
      </w:r>
      <w:r w:rsidR="00A9366A">
        <w:rPr>
          <w:sz w:val="24"/>
        </w:rPr>
        <w:t xml:space="preserve">Conferences and Surgeries for which ‘Oscar of Medicine BMJ Award’ </w:t>
      </w:r>
      <w:proofErr w:type="gramStart"/>
      <w:r w:rsidR="00A9366A">
        <w:rPr>
          <w:sz w:val="24"/>
        </w:rPr>
        <w:t>was</w:t>
      </w:r>
      <w:proofErr w:type="gramEnd"/>
      <w:r w:rsidR="00A9366A">
        <w:rPr>
          <w:sz w:val="24"/>
        </w:rPr>
        <w:t xml:space="preserve"> awarded in 2014. </w:t>
      </w:r>
      <w:r w:rsidR="006515DD">
        <w:rPr>
          <w:sz w:val="24"/>
        </w:rPr>
        <w:t xml:space="preserve">One of the Application of Telemedicine is to provide Tele-Consultation to patients remotely where there is risk of Stampede and Injuries. Every year there is an incidence of Stampede and deaths during Pilgrimage to Lord </w:t>
      </w:r>
      <w:proofErr w:type="spellStart"/>
      <w:r w:rsidR="006515DD">
        <w:rPr>
          <w:sz w:val="24"/>
        </w:rPr>
        <w:t>Aayyapa</w:t>
      </w:r>
      <w:proofErr w:type="spellEnd"/>
      <w:r w:rsidR="006515DD">
        <w:rPr>
          <w:sz w:val="24"/>
        </w:rPr>
        <w:t xml:space="preserve"> in </w:t>
      </w:r>
      <w:proofErr w:type="spellStart"/>
      <w:r w:rsidR="006515DD">
        <w:rPr>
          <w:sz w:val="24"/>
        </w:rPr>
        <w:t>Sabarimala</w:t>
      </w:r>
      <w:proofErr w:type="spellEnd"/>
      <w:r w:rsidR="006515DD">
        <w:rPr>
          <w:sz w:val="24"/>
        </w:rPr>
        <w:t xml:space="preserve">, Kerala. </w:t>
      </w:r>
      <w:r w:rsidR="00760162">
        <w:rPr>
          <w:sz w:val="24"/>
        </w:rPr>
        <w:t xml:space="preserve">Hon’ble Prime Minister of India has taken initiatives through Ministry of Health and Family Welfare (MOH&amp;FW) and Indian Space Research Organization (ISRO) to provide Medical care to Pilgrims of </w:t>
      </w:r>
      <w:proofErr w:type="spellStart"/>
      <w:r w:rsidR="00760162">
        <w:rPr>
          <w:sz w:val="24"/>
        </w:rPr>
        <w:t>Aayyapa</w:t>
      </w:r>
      <w:proofErr w:type="spellEnd"/>
      <w:r w:rsidR="00760162">
        <w:rPr>
          <w:sz w:val="24"/>
        </w:rPr>
        <w:t xml:space="preserve"> Temple using Telemedicine Services. A timely help by providing Tele-Consultation by Specialist to Health provider at </w:t>
      </w:r>
      <w:r w:rsidR="00760162">
        <w:rPr>
          <w:sz w:val="24"/>
        </w:rPr>
        <w:lastRenderedPageBreak/>
        <w:t>Sabarimala can save lives of many Pilgrims. JIPMER has been identified by Govt. of India to provide Tele-Consultations by Specialists of JIPMER to primary health care provider at Sabarimala. Prof Dr S C Parija Director JIPMER conducted Tele Video Conferencing meeting with Union Health Secretary to appraise of JIPMER plan of helping the Pilgrims.</w:t>
      </w:r>
    </w:p>
    <w:p w:rsidR="00B95333" w:rsidRDefault="00B95333" w:rsidP="00B95333">
      <w:pPr>
        <w:spacing w:after="0" w:line="360" w:lineRule="auto"/>
        <w:ind w:firstLine="720"/>
        <w:jc w:val="both"/>
        <w:rPr>
          <w:sz w:val="24"/>
        </w:rPr>
      </w:pPr>
      <w:r>
        <w:rPr>
          <w:sz w:val="24"/>
        </w:rPr>
        <w:t>JIPMER has made a Duty Roaster (24x7) for Doctors on shift basis for 8 hours duty with physical availability of one post graduate Resident and one Senior Resident, with Faculty on call.</w:t>
      </w:r>
    </w:p>
    <w:p w:rsidR="00B95333" w:rsidRDefault="00B95333" w:rsidP="00B95333">
      <w:pPr>
        <w:spacing w:after="0" w:line="240" w:lineRule="auto"/>
        <w:jc w:val="center"/>
        <w:rPr>
          <w:sz w:val="24"/>
        </w:rPr>
      </w:pPr>
      <w:r>
        <w:rPr>
          <w:noProof/>
          <w:sz w:val="24"/>
          <w:lang w:val="en-IN" w:eastAsia="en-IN"/>
        </w:rPr>
        <w:drawing>
          <wp:inline distT="0" distB="0" distL="0" distR="0">
            <wp:extent cx="6515100" cy="3664744"/>
            <wp:effectExtent l="0" t="0" r="0" b="0"/>
            <wp:docPr id="7" name="Picture 7" descr="C:\Users\Telemedicine Office\Downloads\P_20151204_11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lemedicine Office\Downloads\P_20151204_11352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0" cy="3664744"/>
                    </a:xfrm>
                    <a:prstGeom prst="rect">
                      <a:avLst/>
                    </a:prstGeom>
                    <a:noFill/>
                    <a:ln>
                      <a:noFill/>
                    </a:ln>
                  </pic:spPr>
                </pic:pic>
              </a:graphicData>
            </a:graphic>
          </wp:inline>
        </w:drawing>
      </w:r>
    </w:p>
    <w:p w:rsidR="00B95333" w:rsidRPr="005B0498" w:rsidRDefault="00B95333" w:rsidP="00B95333">
      <w:pPr>
        <w:spacing w:after="0" w:line="240" w:lineRule="auto"/>
        <w:jc w:val="right"/>
        <w:rPr>
          <w:b/>
          <w:sz w:val="24"/>
        </w:rPr>
      </w:pPr>
      <w:r w:rsidRPr="00B95333">
        <w:rPr>
          <w:b/>
        </w:rPr>
        <w:t>Video Conferencing between JIPMER and Sabarimala Telemedicine Centre using ISRO Satellite Connectivity</w:t>
      </w:r>
      <w:r>
        <w:rPr>
          <w:b/>
          <w:sz w:val="24"/>
        </w:rPr>
        <w:t xml:space="preserve"> </w:t>
      </w: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B95333" w:rsidRDefault="00B95333" w:rsidP="00B95333">
      <w:pPr>
        <w:spacing w:after="0" w:line="480" w:lineRule="auto"/>
        <w:jc w:val="both"/>
        <w:rPr>
          <w:sz w:val="24"/>
        </w:rPr>
      </w:pPr>
    </w:p>
    <w:p w:rsidR="00773889" w:rsidRPr="00B95333" w:rsidRDefault="00773889" w:rsidP="00773889">
      <w:pPr>
        <w:jc w:val="center"/>
        <w:rPr>
          <w:b/>
          <w:sz w:val="28"/>
          <w:u w:val="single"/>
        </w:rPr>
      </w:pPr>
      <w:r w:rsidRPr="00B95333">
        <w:rPr>
          <w:b/>
          <w:sz w:val="28"/>
          <w:u w:val="single"/>
        </w:rPr>
        <w:t xml:space="preserve">‘JIPMER </w:t>
      </w:r>
      <w:r w:rsidR="00B95333">
        <w:rPr>
          <w:b/>
          <w:sz w:val="28"/>
          <w:u w:val="single"/>
        </w:rPr>
        <w:t>P</w:t>
      </w:r>
      <w:r w:rsidRPr="00B95333">
        <w:rPr>
          <w:b/>
          <w:sz w:val="28"/>
          <w:u w:val="single"/>
        </w:rPr>
        <w:t xml:space="preserve">articipates in Online CME </w:t>
      </w:r>
      <w:r w:rsidR="00B95333">
        <w:rPr>
          <w:b/>
          <w:sz w:val="28"/>
          <w:u w:val="single"/>
        </w:rPr>
        <w:t xml:space="preserve">Organized by ISRO </w:t>
      </w:r>
      <w:r w:rsidRPr="00B95333">
        <w:rPr>
          <w:b/>
          <w:sz w:val="28"/>
          <w:u w:val="single"/>
        </w:rPr>
        <w:t>through Satellite</w:t>
      </w:r>
      <w:r w:rsidR="00B95333">
        <w:rPr>
          <w:b/>
          <w:sz w:val="28"/>
          <w:u w:val="single"/>
        </w:rPr>
        <w:t xml:space="preserve"> Connectivity</w:t>
      </w:r>
      <w:r w:rsidRPr="00B95333">
        <w:rPr>
          <w:b/>
          <w:sz w:val="28"/>
          <w:u w:val="single"/>
        </w:rPr>
        <w:t>’</w:t>
      </w:r>
    </w:p>
    <w:p w:rsidR="00B95333" w:rsidRPr="00B95333" w:rsidRDefault="00B95333" w:rsidP="00B95333">
      <w:pPr>
        <w:spacing w:line="360" w:lineRule="auto"/>
        <w:ind w:firstLine="720"/>
        <w:jc w:val="both"/>
        <w:rPr>
          <w:sz w:val="4"/>
        </w:rPr>
      </w:pPr>
    </w:p>
    <w:p w:rsidR="00773889" w:rsidRDefault="00773889" w:rsidP="00B95333">
      <w:pPr>
        <w:spacing w:line="360" w:lineRule="auto"/>
        <w:ind w:firstLine="720"/>
        <w:jc w:val="both"/>
        <w:rPr>
          <w:sz w:val="28"/>
        </w:rPr>
      </w:pPr>
      <w:r>
        <w:rPr>
          <w:sz w:val="28"/>
        </w:rPr>
        <w:t xml:space="preserve">JIPMER has </w:t>
      </w:r>
      <w:r w:rsidR="00B95333">
        <w:rPr>
          <w:sz w:val="28"/>
        </w:rPr>
        <w:t xml:space="preserve">regularly </w:t>
      </w:r>
      <w:r w:rsidRPr="00FB447D">
        <w:rPr>
          <w:sz w:val="28"/>
        </w:rPr>
        <w:t xml:space="preserve">participates in Online CME </w:t>
      </w:r>
      <w:r w:rsidR="00B95333">
        <w:rPr>
          <w:sz w:val="28"/>
        </w:rPr>
        <w:t xml:space="preserve">organized by ISRO </w:t>
      </w:r>
      <w:r w:rsidRPr="00FB447D">
        <w:rPr>
          <w:sz w:val="28"/>
        </w:rPr>
        <w:t>through Satellite</w:t>
      </w:r>
      <w:r w:rsidR="00B95333">
        <w:rPr>
          <w:sz w:val="28"/>
        </w:rPr>
        <w:t xml:space="preserve"> Connectivity</w:t>
      </w:r>
      <w:r>
        <w:rPr>
          <w:sz w:val="28"/>
        </w:rPr>
        <w:t xml:space="preserve">. The Programme was coordinated by Telemedicine </w:t>
      </w:r>
      <w:r w:rsidR="00B95333">
        <w:rPr>
          <w:sz w:val="28"/>
        </w:rPr>
        <w:t>Nodal Officer and</w:t>
      </w:r>
      <w:r>
        <w:rPr>
          <w:sz w:val="28"/>
        </w:rPr>
        <w:t xml:space="preserve"> Professor of Department of Plastic Surgery, Dr Ravi Kumar Chittoria. The Programme was attended from JIPMER by Medicine </w:t>
      </w:r>
      <w:r w:rsidR="00B95333">
        <w:rPr>
          <w:sz w:val="28"/>
        </w:rPr>
        <w:t xml:space="preserve">and other Specialty </w:t>
      </w:r>
      <w:r>
        <w:rPr>
          <w:sz w:val="28"/>
        </w:rPr>
        <w:t>doctors</w:t>
      </w:r>
      <w:r w:rsidR="00B95333">
        <w:rPr>
          <w:sz w:val="28"/>
        </w:rPr>
        <w:t>.</w:t>
      </w:r>
      <w:r>
        <w:rPr>
          <w:sz w:val="28"/>
        </w:rPr>
        <w:t xml:space="preserve">   </w:t>
      </w:r>
    </w:p>
    <w:p w:rsidR="00773889" w:rsidRPr="00D81473" w:rsidRDefault="00773889" w:rsidP="00773889">
      <w:pPr>
        <w:spacing w:line="360" w:lineRule="auto"/>
        <w:jc w:val="center"/>
        <w:rPr>
          <w:b/>
          <w:sz w:val="32"/>
        </w:rPr>
      </w:pPr>
      <w:r>
        <w:rPr>
          <w:noProof/>
          <w:sz w:val="28"/>
          <w:lang w:val="en-IN" w:eastAsia="en-IN"/>
        </w:rPr>
        <w:drawing>
          <wp:inline distT="0" distB="0" distL="0" distR="0">
            <wp:extent cx="6429375" cy="3616526"/>
            <wp:effectExtent l="0" t="0" r="0" b="3175"/>
            <wp:docPr id="6" name="Picture 6" descr="C:\Users\Telemedicine Office\Downloads\P_20170105_16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lemedicine Office\Downloads\P_20170105_16253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1241" cy="3623201"/>
                    </a:xfrm>
                    <a:prstGeom prst="rect">
                      <a:avLst/>
                    </a:prstGeom>
                    <a:noFill/>
                    <a:ln>
                      <a:noFill/>
                    </a:ln>
                  </pic:spPr>
                </pic:pic>
              </a:graphicData>
            </a:graphic>
          </wp:inline>
        </w:drawing>
      </w:r>
    </w:p>
    <w:p w:rsidR="00773889" w:rsidRPr="00025CA2" w:rsidRDefault="00773889" w:rsidP="000B41D4">
      <w:pPr>
        <w:tabs>
          <w:tab w:val="left" w:pos="8925"/>
        </w:tabs>
        <w:spacing w:line="360" w:lineRule="auto"/>
        <w:jc w:val="both"/>
        <w:rPr>
          <w:sz w:val="24"/>
        </w:rPr>
      </w:pPr>
    </w:p>
    <w:sectPr w:rsidR="00773889" w:rsidRPr="00025CA2" w:rsidSect="00B95333">
      <w:pgSz w:w="12240" w:h="15840"/>
      <w:pgMar w:top="540" w:right="1325"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775"/>
    <w:rsid w:val="00025CA2"/>
    <w:rsid w:val="0003497F"/>
    <w:rsid w:val="00070886"/>
    <w:rsid w:val="000B41D4"/>
    <w:rsid w:val="001F15C0"/>
    <w:rsid w:val="00202BE5"/>
    <w:rsid w:val="00203AE5"/>
    <w:rsid w:val="00220100"/>
    <w:rsid w:val="002871E9"/>
    <w:rsid w:val="00343CB6"/>
    <w:rsid w:val="00344838"/>
    <w:rsid w:val="00465584"/>
    <w:rsid w:val="004B4687"/>
    <w:rsid w:val="004C3026"/>
    <w:rsid w:val="006515DD"/>
    <w:rsid w:val="00760162"/>
    <w:rsid w:val="00773889"/>
    <w:rsid w:val="00794F02"/>
    <w:rsid w:val="007B39B5"/>
    <w:rsid w:val="00897883"/>
    <w:rsid w:val="00905775"/>
    <w:rsid w:val="009D3A71"/>
    <w:rsid w:val="00A77E35"/>
    <w:rsid w:val="00A9366A"/>
    <w:rsid w:val="00AD008C"/>
    <w:rsid w:val="00B95333"/>
    <w:rsid w:val="00BC1E13"/>
    <w:rsid w:val="00C72148"/>
    <w:rsid w:val="00CC068B"/>
    <w:rsid w:val="00CF30D3"/>
    <w:rsid w:val="00D155C8"/>
    <w:rsid w:val="00ED1619"/>
    <w:rsid w:val="00F167FF"/>
    <w:rsid w:val="00F21AF3"/>
    <w:rsid w:val="00FF18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75"/>
    <w:rPr>
      <w:rFonts w:ascii="Tahoma" w:hAnsi="Tahoma" w:cs="Tahoma"/>
      <w:sz w:val="16"/>
      <w:szCs w:val="16"/>
    </w:rPr>
  </w:style>
  <w:style w:type="paragraph" w:customStyle="1" w:styleId="Default">
    <w:name w:val="Default"/>
    <w:rsid w:val="00343CB6"/>
    <w:pPr>
      <w:autoSpaceDE w:val="0"/>
      <w:autoSpaceDN w:val="0"/>
      <w:adjustRightInd w:val="0"/>
      <w:spacing w:after="0" w:line="240" w:lineRule="auto"/>
    </w:pPr>
    <w:rPr>
      <w:rFonts w:ascii="Comic Sans MS" w:eastAsiaTheme="minorEastAsia"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775"/>
    <w:rPr>
      <w:rFonts w:ascii="Tahoma" w:hAnsi="Tahoma" w:cs="Tahoma"/>
      <w:sz w:val="16"/>
      <w:szCs w:val="16"/>
    </w:rPr>
  </w:style>
  <w:style w:type="paragraph" w:customStyle="1" w:styleId="Default">
    <w:name w:val="Default"/>
    <w:rsid w:val="00343CB6"/>
    <w:pPr>
      <w:autoSpaceDE w:val="0"/>
      <w:autoSpaceDN w:val="0"/>
      <w:adjustRightInd w:val="0"/>
      <w:spacing w:after="0" w:line="240" w:lineRule="auto"/>
    </w:pPr>
    <w:rPr>
      <w:rFonts w:ascii="Comic Sans MS" w:eastAsiaTheme="minorEastAsia"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08D5-9014-4703-9E6C-6CD22A64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PlasticSyICU</dc:creator>
  <cp:lastModifiedBy>Windows User</cp:lastModifiedBy>
  <cp:revision>2</cp:revision>
  <cp:lastPrinted>2015-09-19T07:43:00Z</cp:lastPrinted>
  <dcterms:created xsi:type="dcterms:W3CDTF">2017-09-22T10:38:00Z</dcterms:created>
  <dcterms:modified xsi:type="dcterms:W3CDTF">2017-09-22T10:38:00Z</dcterms:modified>
</cp:coreProperties>
</file>